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D7" w:rsidRDefault="007158D7" w:rsidP="007158D7">
      <w:pPr>
        <w:jc w:val="both"/>
        <w:rPr>
          <w:rFonts w:ascii="Verdana" w:hAnsi="Verdana"/>
          <w:b/>
          <w:bCs/>
          <w:sz w:val="20"/>
          <w:szCs w:val="20"/>
        </w:rPr>
      </w:pPr>
    </w:p>
    <w:p w:rsidR="007158D7" w:rsidRDefault="007158D7" w:rsidP="006B6F8E">
      <w:pPr>
        <w:jc w:val="both"/>
        <w:rPr>
          <w:rFonts w:ascii="Verdana" w:hAnsi="Verdana"/>
          <w:sz w:val="20"/>
          <w:szCs w:val="20"/>
        </w:rPr>
      </w:pPr>
      <w:r w:rsidRPr="006B6F8E">
        <w:rPr>
          <w:rFonts w:ascii="Verdana" w:hAnsi="Verdana"/>
          <w:sz w:val="20"/>
          <w:szCs w:val="20"/>
        </w:rPr>
        <w:t>Subtes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b/>
          <w:bCs/>
          <w:color w:val="000000" w:themeColor="text1"/>
          <w:sz w:val="20"/>
          <w:szCs w:val="20"/>
        </w:rPr>
        <w:t>Del 27 de junio al 3 de julio, la Línea H permanecerá cerrada para renovar la flota por completo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i/>
          <w:iCs/>
          <w:color w:val="000000" w:themeColor="text1"/>
          <w:sz w:val="20"/>
          <w:szCs w:val="20"/>
        </w:rPr>
        <w:t>Se reemplazarán los coches actuales por unidades 0 kilómetro con aire acondicionado, que beneficiarán a los más de 100 mil usuarios que utilizan a diario la línea y permitirán mejorar la frecuencia. 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(Ciudad Autónoma de Buenos Aires, 24 de junio de 2016).- Subterráneos de Buenos Aires S. E. (SBASE) informa que, desde el  lunes 27 de junio al domingo 3 de julio inclusive, la Línea H permanecerá cerrada para poder reemplazar la flota actual por nuevos coches 0 kilómetro y con aire acondicionado.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De esta manera, desde el lunes 4 de julio, el 100 por ciento de la flota estará integrado por unidades nuevas y más confortables, que beneficiarán a los más de 100 mil usuarios que utilizan a diario esta línea que une Recoleta con Parque Patricios.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 xml:space="preserve">Durante esa semana, se retirará el material rodante actual, de 80 años de antigüedad, y se harán las últimas pruebas en vías para poner en servicio 36 coches </w:t>
      </w:r>
      <w:proofErr w:type="spellStart"/>
      <w:r w:rsidRPr="005E2CA8">
        <w:rPr>
          <w:rFonts w:ascii="Verdana" w:hAnsi="Verdana"/>
          <w:color w:val="000000" w:themeColor="text1"/>
          <w:sz w:val="20"/>
          <w:szCs w:val="20"/>
        </w:rPr>
        <w:t>Alstom</w:t>
      </w:r>
      <w:proofErr w:type="spellEnd"/>
      <w:r w:rsidRPr="005E2CA8">
        <w:rPr>
          <w:rFonts w:ascii="Verdana" w:hAnsi="Verdana"/>
          <w:color w:val="000000" w:themeColor="text1"/>
          <w:sz w:val="20"/>
          <w:szCs w:val="20"/>
        </w:rPr>
        <w:t>. Además, se pondrá en marcha el nuevo sistema de señales, cuya tecnología es la adoptada por todos los subtes modernos del mundo.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Así, la renovación de los coches y del sistema de señales –que deben ser probados exhaustivamente en todas sus condiciones de funcionamiento– será fundamental para mejorar la frecuencia y el servicio </w:t>
      </w:r>
      <w:r w:rsidRPr="005E2CA8">
        <w:rPr>
          <w:rStyle w:val="apple-style-span"/>
          <w:rFonts w:ascii="Verdana" w:hAnsi="Verdana"/>
          <w:color w:val="000000" w:themeColor="text1"/>
          <w:sz w:val="20"/>
          <w:szCs w:val="20"/>
        </w:rPr>
        <w:t>de la línea.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Para esta línea, se adquirieron en total 120 unidades a ALSTOM de acero inoxidable, totalmente accesibles y equipadas con cámaras de seguridad y sistema de aviso sonoro de estaciones.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Asimismo, para hacer más cómodo el viaje, poseen suspensiones neumáticas que se ajustan en función de la carga que transportan y tienen la capacidad de ahorrar energía a partir de la regeneración durante el frenado.</w:t>
      </w:r>
    </w:p>
    <w:p w:rsidR="005E2CA8" w:rsidRPr="005E2CA8" w:rsidRDefault="005E2CA8" w:rsidP="005E2CA8">
      <w:pPr>
        <w:spacing w:before="100" w:beforeAutospacing="1" w:after="24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 xml:space="preserve">Para garantizar mayor seguridad, también cuentan con un dispositivo de </w:t>
      </w:r>
      <w:proofErr w:type="spellStart"/>
      <w:r w:rsidRPr="005E2CA8">
        <w:rPr>
          <w:rFonts w:ascii="Verdana" w:hAnsi="Verdana"/>
          <w:color w:val="000000" w:themeColor="text1"/>
          <w:sz w:val="20"/>
          <w:szCs w:val="20"/>
        </w:rPr>
        <w:t>antiempotramiento</w:t>
      </w:r>
      <w:proofErr w:type="spellEnd"/>
      <w:r w:rsidRPr="005E2CA8">
        <w:rPr>
          <w:rFonts w:ascii="Verdana" w:hAnsi="Verdana"/>
          <w:color w:val="000000" w:themeColor="text1"/>
          <w:sz w:val="20"/>
          <w:szCs w:val="20"/>
        </w:rPr>
        <w:t xml:space="preserve"> que evita que un coche se superponga a otro y vienen equipados con “caja negra”.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t>En cuanto al señalamiento, se instaló un sistema CBTC (</w:t>
      </w:r>
      <w:proofErr w:type="spellStart"/>
      <w:r w:rsidRPr="005E2CA8">
        <w:rPr>
          <w:rFonts w:ascii="Verdana" w:hAnsi="Verdana"/>
          <w:color w:val="000000" w:themeColor="text1"/>
          <w:sz w:val="20"/>
          <w:szCs w:val="20"/>
        </w:rPr>
        <w:t>Communication</w:t>
      </w:r>
      <w:proofErr w:type="spellEnd"/>
      <w:r w:rsidRPr="005E2CA8">
        <w:rPr>
          <w:rFonts w:ascii="Verdana" w:hAnsi="Verdana"/>
          <w:color w:val="000000" w:themeColor="text1"/>
          <w:sz w:val="20"/>
          <w:szCs w:val="20"/>
        </w:rPr>
        <w:t xml:space="preserve"> </w:t>
      </w:r>
      <w:proofErr w:type="spellStart"/>
      <w:r w:rsidRPr="005E2CA8">
        <w:rPr>
          <w:rFonts w:ascii="Verdana" w:hAnsi="Verdana"/>
          <w:color w:val="000000" w:themeColor="text1"/>
          <w:sz w:val="20"/>
          <w:szCs w:val="20"/>
        </w:rPr>
        <w:t>Based</w:t>
      </w:r>
      <w:proofErr w:type="spellEnd"/>
      <w:r w:rsidRPr="005E2CA8">
        <w:rPr>
          <w:rFonts w:ascii="Verdana" w:hAnsi="Verdana"/>
          <w:color w:val="000000" w:themeColor="text1"/>
          <w:sz w:val="20"/>
          <w:szCs w:val="20"/>
        </w:rPr>
        <w:t xml:space="preserve"> Train Control), más moderno, que trabaja mediante la comunicación entre formaciones, permitiendo el máximo acercamiento entre las mismas de forma segura y reduciendo el intervalo al mínimo posible.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Style w:val="apple-style-span"/>
          <w:rFonts w:ascii="Verdana" w:hAnsi="Verdana"/>
          <w:color w:val="000000" w:themeColor="text1"/>
          <w:sz w:val="20"/>
          <w:szCs w:val="20"/>
        </w:rPr>
        <w:t>Al mismo tiempo, se está capacitando a todo el personal para poner en servicio los nuevos coches. 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Style w:val="apple-style-span"/>
          <w:rFonts w:ascii="Verdana" w:hAnsi="Verdana"/>
          <w:color w:val="000000" w:themeColor="text1"/>
          <w:sz w:val="20"/>
          <w:szCs w:val="20"/>
        </w:rPr>
        <w:t>De esta manera, SBASE continúa trabajando para ofrecer un servicio más rápido, cómodo y seguro al más de un millón de pasajeros que utiliza el subte a diario.</w:t>
      </w:r>
    </w:p>
    <w:p w:rsidR="005E2CA8" w:rsidRPr="005E2CA8" w:rsidRDefault="005E2CA8" w:rsidP="005E2CA8">
      <w:pPr>
        <w:spacing w:before="100" w:beforeAutospacing="1" w:after="100" w:afterAutospacing="1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2CA8">
        <w:rPr>
          <w:rFonts w:ascii="Verdana" w:hAnsi="Verdana"/>
          <w:color w:val="000000" w:themeColor="text1"/>
          <w:sz w:val="20"/>
          <w:szCs w:val="20"/>
        </w:rPr>
        <w:lastRenderedPageBreak/>
        <w:t>Como alternativa para los usuarios, se está trabajando con la Secretaría de Transporte de la ciudad para reforzar el servicio de las líneas  de colectivo. </w:t>
      </w:r>
    </w:p>
    <w:p w:rsidR="005E2CA8" w:rsidRPr="006B6F8E" w:rsidRDefault="005E2CA8" w:rsidP="006B6F8E">
      <w:pPr>
        <w:jc w:val="both"/>
        <w:rPr>
          <w:rFonts w:ascii="Verdana" w:hAnsi="Verdana"/>
          <w:sz w:val="20"/>
          <w:szCs w:val="20"/>
        </w:rPr>
      </w:pPr>
    </w:p>
    <w:sectPr w:rsidR="005E2CA8" w:rsidRPr="006B6F8E" w:rsidSect="00866CA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A64" w:rsidRDefault="00461A64" w:rsidP="000D7D6A">
      <w:r>
        <w:separator/>
      </w:r>
    </w:p>
  </w:endnote>
  <w:endnote w:type="continuationSeparator" w:id="1">
    <w:p w:rsidR="00461A64" w:rsidRDefault="00461A64" w:rsidP="000D7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A64" w:rsidRDefault="00461A64" w:rsidP="000D7D6A">
      <w:r>
        <w:separator/>
      </w:r>
    </w:p>
  </w:footnote>
  <w:footnote w:type="continuationSeparator" w:id="1">
    <w:p w:rsidR="00461A64" w:rsidRDefault="00461A64" w:rsidP="000D7D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64" w:rsidRDefault="00461A64">
    <w:pPr>
      <w:pStyle w:val="Encabezado"/>
    </w:pPr>
    <w:r w:rsidRPr="000D7D6A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4742815</wp:posOffset>
          </wp:positionH>
          <wp:positionV relativeFrom="paragraph">
            <wp:posOffset>-265430</wp:posOffset>
          </wp:positionV>
          <wp:extent cx="699135" cy="698500"/>
          <wp:effectExtent l="19050" t="0" r="571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Subt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D6A"/>
    <w:rsid w:val="0003663A"/>
    <w:rsid w:val="00047DAC"/>
    <w:rsid w:val="00057947"/>
    <w:rsid w:val="000D7D6A"/>
    <w:rsid w:val="000E24C3"/>
    <w:rsid w:val="000F5557"/>
    <w:rsid w:val="00164CEB"/>
    <w:rsid w:val="001656B9"/>
    <w:rsid w:val="001B317B"/>
    <w:rsid w:val="00221CE6"/>
    <w:rsid w:val="00235461"/>
    <w:rsid w:val="00356E01"/>
    <w:rsid w:val="0037313D"/>
    <w:rsid w:val="00375C6C"/>
    <w:rsid w:val="003B3D3F"/>
    <w:rsid w:val="004018EC"/>
    <w:rsid w:val="004614E6"/>
    <w:rsid w:val="00461A64"/>
    <w:rsid w:val="004D4D47"/>
    <w:rsid w:val="00504FC2"/>
    <w:rsid w:val="00543116"/>
    <w:rsid w:val="00550719"/>
    <w:rsid w:val="005C4966"/>
    <w:rsid w:val="005E2CA8"/>
    <w:rsid w:val="006B6F8E"/>
    <w:rsid w:val="007158D7"/>
    <w:rsid w:val="007C116C"/>
    <w:rsid w:val="00866CA2"/>
    <w:rsid w:val="008A6DC1"/>
    <w:rsid w:val="008F0995"/>
    <w:rsid w:val="00917044"/>
    <w:rsid w:val="00B86BDD"/>
    <w:rsid w:val="00BA01E4"/>
    <w:rsid w:val="00C02029"/>
    <w:rsid w:val="00CC45D4"/>
    <w:rsid w:val="00CF6C90"/>
    <w:rsid w:val="00E27DDF"/>
    <w:rsid w:val="00E469C6"/>
    <w:rsid w:val="00F46C1E"/>
    <w:rsid w:val="00FC1C2E"/>
    <w:rsid w:val="00FE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8D7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D7D6A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D7D6A"/>
  </w:style>
  <w:style w:type="paragraph" w:styleId="Piedepgina">
    <w:name w:val="footer"/>
    <w:basedOn w:val="Normal"/>
    <w:link w:val="PiedepginaCar"/>
    <w:uiPriority w:val="99"/>
    <w:semiHidden/>
    <w:unhideWhenUsed/>
    <w:rsid w:val="000D7D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D7D6A"/>
  </w:style>
  <w:style w:type="character" w:customStyle="1" w:styleId="apple-style-span">
    <w:name w:val="apple-style-span"/>
    <w:basedOn w:val="Fuentedeprrafopredeter"/>
    <w:rsid w:val="005E2C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mleroux</cp:lastModifiedBy>
  <cp:revision>6</cp:revision>
  <dcterms:created xsi:type="dcterms:W3CDTF">2016-06-24T10:00:00Z</dcterms:created>
  <dcterms:modified xsi:type="dcterms:W3CDTF">2016-06-24T11:08:00Z</dcterms:modified>
</cp:coreProperties>
</file>